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84"/>
        <w:gridCol w:w="6238"/>
        <w:gridCol w:w="1666"/>
      </w:tblGrid>
      <w:tr w:rsidR="00746223" w14:paraId="30D7A199" w14:textId="77777777" w:rsidTr="00CF33E8">
        <w:trPr>
          <w:jc w:val="center"/>
        </w:trPr>
        <w:tc>
          <w:tcPr>
            <w:tcW w:w="5000" w:type="pct"/>
            <w:gridSpan w:val="3"/>
            <w:vAlign w:val="center"/>
          </w:tcPr>
          <w:p w14:paraId="05733C29" w14:textId="77777777" w:rsidR="00746223" w:rsidRPr="0007355E" w:rsidRDefault="00E3783C" w:rsidP="00746223">
            <w:pPr>
              <w:jc w:val="center"/>
              <w:rPr>
                <w:rFonts w:ascii="Arial" w:hAnsi="Arial" w:cs="Arial"/>
                <w:b/>
                <w:color w:val="00457D"/>
              </w:rPr>
            </w:pPr>
            <w:r w:rsidRPr="00E3783C">
              <w:rPr>
                <w:rFonts w:ascii="Arial" w:hAnsi="Arial" w:cs="Arial"/>
                <w:b/>
                <w:noProof/>
                <w:color w:val="00457D"/>
                <w:lang w:val="pt-BR" w:eastAsia="pt-BR"/>
              </w:rPr>
              <w:drawing>
                <wp:inline distT="0" distB="0" distL="0" distR="0" wp14:anchorId="02E8ECA0" wp14:editId="3CCA59B7">
                  <wp:extent cx="5099050" cy="831850"/>
                  <wp:effectExtent l="0" t="0" r="0" b="0"/>
                  <wp:docPr id="1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223" w14:paraId="52821949" w14:textId="77777777" w:rsidTr="00CF33E8">
        <w:trPr>
          <w:jc w:val="center"/>
        </w:trPr>
        <w:tc>
          <w:tcPr>
            <w:tcW w:w="745" w:type="pct"/>
            <w:vAlign w:val="center"/>
          </w:tcPr>
          <w:p w14:paraId="5B5F46F8" w14:textId="77777777" w:rsidR="00746223" w:rsidRDefault="00E3783C" w:rsidP="00CF33E8">
            <w:pPr>
              <w:jc w:val="center"/>
            </w:pPr>
            <w:r w:rsidRPr="00E3783C">
              <w:rPr>
                <w:rFonts w:ascii="Arial" w:hAnsi="Arial" w:cs="Arial"/>
                <w:b/>
                <w:noProof/>
                <w:color w:val="00457D"/>
                <w:lang w:val="pt-BR" w:eastAsia="pt-BR"/>
              </w:rPr>
              <w:drawing>
                <wp:inline distT="0" distB="0" distL="0" distR="0" wp14:anchorId="39E0A60A" wp14:editId="7A4E8EF8">
                  <wp:extent cx="692150" cy="577850"/>
                  <wp:effectExtent l="0" t="0" r="0" b="0"/>
                  <wp:docPr id="2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8" w:type="pct"/>
            <w:vAlign w:val="center"/>
          </w:tcPr>
          <w:p w14:paraId="71327082" w14:textId="77777777" w:rsidR="00746223" w:rsidRDefault="00746223" w:rsidP="00BC1849">
            <w:pPr>
              <w:jc w:val="center"/>
              <w:rPr>
                <w:rFonts w:ascii="Arial" w:hAnsi="Arial" w:cs="Arial"/>
                <w:b/>
                <w:color w:val="00457D"/>
              </w:rPr>
            </w:pPr>
            <w:r w:rsidRPr="0007355E">
              <w:rPr>
                <w:rFonts w:ascii="Arial" w:hAnsi="Arial" w:cs="Arial"/>
                <w:b/>
                <w:color w:val="00457D"/>
              </w:rPr>
              <w:t>International Cartographic Association</w:t>
            </w:r>
          </w:p>
          <w:p w14:paraId="371311F4" w14:textId="77777777" w:rsidR="00746223" w:rsidRPr="00CF33E8" w:rsidRDefault="00746223" w:rsidP="00BC1849">
            <w:pPr>
              <w:jc w:val="center"/>
              <w:rPr>
                <w:rFonts w:ascii="Arial" w:hAnsi="Arial" w:cs="Arial"/>
                <w:color w:val="00457D"/>
                <w:sz w:val="22"/>
                <w:szCs w:val="22"/>
              </w:rPr>
            </w:pPr>
            <w:r w:rsidRPr="00746223">
              <w:rPr>
                <w:rFonts w:ascii="Arial" w:hAnsi="Arial" w:cs="Arial"/>
                <w:color w:val="00457D"/>
                <w:sz w:val="22"/>
                <w:szCs w:val="22"/>
              </w:rPr>
              <w:t>Commission on Cartography and Children</w:t>
            </w:r>
          </w:p>
        </w:tc>
        <w:tc>
          <w:tcPr>
            <w:tcW w:w="897" w:type="pct"/>
            <w:vAlign w:val="center"/>
          </w:tcPr>
          <w:p w14:paraId="71A498AD" w14:textId="77777777" w:rsidR="00746223" w:rsidRPr="0007355E" w:rsidRDefault="00E3783C" w:rsidP="00746223">
            <w:pPr>
              <w:jc w:val="center"/>
              <w:rPr>
                <w:rFonts w:ascii="Arial" w:hAnsi="Arial" w:cs="Arial"/>
                <w:b/>
                <w:color w:val="00457D"/>
              </w:rPr>
            </w:pPr>
            <w:r w:rsidRPr="00E3783C">
              <w:rPr>
                <w:noProof/>
                <w:lang w:val="pt-BR" w:eastAsia="pt-BR"/>
              </w:rPr>
              <w:drawing>
                <wp:inline distT="0" distB="0" distL="0" distR="0" wp14:anchorId="32CFA8EB" wp14:editId="63901DB4">
                  <wp:extent cx="666750" cy="444500"/>
                  <wp:effectExtent l="0" t="0" r="0" b="0"/>
                  <wp:docPr id="3" name="Kép 2" descr="logo-atlatsz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logo-atlatsz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10E9D9" w14:textId="77777777" w:rsidR="00531DC6" w:rsidRPr="00BC1849" w:rsidRDefault="0073109A" w:rsidP="000C2491">
      <w:pPr>
        <w:pStyle w:val="NormlWeb"/>
        <w:spacing w:before="0" w:beforeAutospacing="0" w:after="0" w:afterAutospacing="0"/>
        <w:jc w:val="center"/>
        <w:rPr>
          <w:rFonts w:asciiTheme="minorHAnsi" w:hAnsiTheme="minorHAnsi"/>
          <w:b/>
          <w:lang w:val="en-GB"/>
        </w:rPr>
      </w:pPr>
      <w:r w:rsidRPr="00BC1849">
        <w:rPr>
          <w:rFonts w:asciiTheme="minorHAnsi" w:hAnsiTheme="minorHAnsi"/>
          <w:b/>
          <w:lang w:val="en-GB"/>
        </w:rPr>
        <w:t>BARBARA PETCHENIK</w:t>
      </w:r>
      <w:r w:rsidR="00E1304B" w:rsidRPr="00BC1849">
        <w:rPr>
          <w:rFonts w:asciiTheme="minorHAnsi" w:hAnsiTheme="minorHAnsi"/>
          <w:b/>
          <w:lang w:val="en-GB"/>
        </w:rPr>
        <w:t xml:space="preserve"> </w:t>
      </w:r>
    </w:p>
    <w:p w14:paraId="77E80BFC" w14:textId="77777777" w:rsidR="00E1304B" w:rsidRPr="00BC1849" w:rsidRDefault="00AB037C" w:rsidP="000C2491">
      <w:pPr>
        <w:pStyle w:val="NormlWeb"/>
        <w:spacing w:before="0" w:beforeAutospacing="0"/>
        <w:jc w:val="center"/>
        <w:rPr>
          <w:rStyle w:val="Kiemels2"/>
          <w:rFonts w:asciiTheme="minorHAnsi" w:hAnsiTheme="minorHAnsi"/>
          <w:b w:val="0"/>
          <w:lang w:val="en-GB"/>
        </w:rPr>
      </w:pPr>
      <w:r w:rsidRPr="00BC1849">
        <w:rPr>
          <w:rFonts w:asciiTheme="minorHAnsi" w:hAnsiTheme="minorHAnsi"/>
          <w:b/>
          <w:lang w:val="en-GB"/>
        </w:rPr>
        <w:t xml:space="preserve">INTERNATIONAL CHILDREN </w:t>
      </w:r>
      <w:r w:rsidR="0073109A" w:rsidRPr="00BC1849">
        <w:rPr>
          <w:rFonts w:asciiTheme="minorHAnsi" w:hAnsiTheme="minorHAnsi"/>
          <w:b/>
          <w:lang w:val="en-GB"/>
        </w:rPr>
        <w:t>MAP DESIGN COMPETITION</w:t>
      </w:r>
      <w:r w:rsidR="00531DC6" w:rsidRPr="00BC1849">
        <w:rPr>
          <w:rFonts w:asciiTheme="minorHAnsi" w:hAnsiTheme="minorHAnsi"/>
          <w:b/>
          <w:lang w:val="en-GB"/>
        </w:rPr>
        <w:t xml:space="preserve"> 201</w:t>
      </w:r>
      <w:r w:rsidR="007E575D">
        <w:rPr>
          <w:rFonts w:asciiTheme="minorHAnsi" w:hAnsiTheme="minorHAnsi"/>
          <w:b/>
          <w:lang w:val="en-GB"/>
        </w:rPr>
        <w:t>7</w:t>
      </w:r>
    </w:p>
    <w:p w14:paraId="1C20C0CE" w14:textId="77777777" w:rsidR="00B51F72" w:rsidRPr="00BC1849" w:rsidRDefault="00E1304B" w:rsidP="00E1304B">
      <w:pPr>
        <w:pStyle w:val="NormlWeb"/>
        <w:jc w:val="center"/>
        <w:rPr>
          <w:rFonts w:asciiTheme="minorHAnsi" w:hAnsiTheme="minorHAnsi"/>
          <w:lang w:val="en-GB"/>
        </w:rPr>
      </w:pPr>
      <w:r w:rsidRPr="00BC1849">
        <w:rPr>
          <w:rStyle w:val="Kiemels2"/>
          <w:rFonts w:asciiTheme="minorHAnsi" w:hAnsiTheme="minorHAnsi"/>
          <w:lang w:val="en-GB"/>
        </w:rPr>
        <w:t>INVITATION</w:t>
      </w:r>
    </w:p>
    <w:p w14:paraId="2F9154DC" w14:textId="77777777" w:rsidR="00B51F72" w:rsidRPr="00BC1849" w:rsidRDefault="00B51F72" w:rsidP="00085FC9">
      <w:pPr>
        <w:pStyle w:val="NormlWeb"/>
        <w:jc w:val="both"/>
        <w:rPr>
          <w:rFonts w:asciiTheme="minorHAnsi" w:hAnsiTheme="minorHAnsi"/>
          <w:sz w:val="22"/>
          <w:szCs w:val="22"/>
          <w:lang w:val="en-GB"/>
        </w:rPr>
      </w:pPr>
      <w:r w:rsidRPr="00BC1849">
        <w:rPr>
          <w:rFonts w:asciiTheme="minorHAnsi" w:hAnsiTheme="minorHAnsi"/>
          <w:sz w:val="22"/>
          <w:szCs w:val="22"/>
          <w:lang w:val="en-GB"/>
        </w:rPr>
        <w:t>Dear Colleagues,</w:t>
      </w:r>
    </w:p>
    <w:p w14:paraId="75715456" w14:textId="77777777" w:rsidR="0073109A" w:rsidRPr="00BC1849" w:rsidRDefault="00085FC9" w:rsidP="0073109A">
      <w:pPr>
        <w:pStyle w:val="NormlWeb"/>
        <w:jc w:val="both"/>
        <w:rPr>
          <w:rFonts w:asciiTheme="minorHAnsi" w:hAnsiTheme="minorHAnsi"/>
          <w:sz w:val="22"/>
          <w:szCs w:val="22"/>
          <w:lang w:val="en-US"/>
        </w:rPr>
      </w:pPr>
      <w:r w:rsidRPr="00BC1849">
        <w:rPr>
          <w:rFonts w:asciiTheme="minorHAnsi" w:hAnsiTheme="minorHAnsi"/>
          <w:sz w:val="22"/>
          <w:szCs w:val="22"/>
          <w:lang w:val="en-GB"/>
        </w:rPr>
        <w:tab/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On behalf of the </w:t>
      </w:r>
      <w:r w:rsidR="0073109A" w:rsidRPr="00BC1849">
        <w:rPr>
          <w:rFonts w:asciiTheme="minorHAnsi" w:hAnsiTheme="minorHAnsi"/>
          <w:sz w:val="22"/>
          <w:szCs w:val="22"/>
          <w:lang w:val="en-GB"/>
        </w:rPr>
        <w:t>International Cartographic Association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 and the </w:t>
      </w:r>
      <w:r w:rsidR="0073109A" w:rsidRPr="00BC1849">
        <w:rPr>
          <w:rFonts w:asciiTheme="minorHAnsi" w:hAnsiTheme="minorHAnsi"/>
          <w:sz w:val="22"/>
          <w:szCs w:val="22"/>
          <w:lang w:val="en-GB"/>
        </w:rPr>
        <w:t>Commission on Cartography and Children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, it is our pleasure to invite </w:t>
      </w:r>
      <w:r w:rsidR="004B65AE" w:rsidRPr="00BC1849">
        <w:rPr>
          <w:rFonts w:asciiTheme="minorHAnsi" w:hAnsiTheme="minorHAnsi"/>
          <w:sz w:val="22"/>
          <w:szCs w:val="22"/>
          <w:lang w:val="en-GB"/>
        </w:rPr>
        <w:t xml:space="preserve">you 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to </w:t>
      </w:r>
      <w:r w:rsidR="0073109A" w:rsidRPr="00BC1849">
        <w:rPr>
          <w:rFonts w:asciiTheme="minorHAnsi" w:hAnsiTheme="minorHAnsi"/>
          <w:sz w:val="22"/>
          <w:szCs w:val="22"/>
          <w:lang w:val="en-GB"/>
        </w:rPr>
        <w:t xml:space="preserve">participate in the next Barbara </w:t>
      </w:r>
      <w:proofErr w:type="spellStart"/>
      <w:r w:rsidR="0073109A" w:rsidRPr="00BC1849">
        <w:rPr>
          <w:rFonts w:asciiTheme="minorHAnsi" w:hAnsiTheme="minorHAnsi"/>
          <w:sz w:val="22"/>
          <w:szCs w:val="22"/>
          <w:lang w:val="en-GB"/>
        </w:rPr>
        <w:t>Petchenik</w:t>
      </w:r>
      <w:proofErr w:type="spellEnd"/>
      <w:r w:rsidR="0073109A" w:rsidRPr="00BC1849">
        <w:rPr>
          <w:rFonts w:asciiTheme="minorHAnsi" w:hAnsiTheme="minorHAnsi"/>
          <w:sz w:val="22"/>
          <w:szCs w:val="22"/>
          <w:lang w:val="en-GB"/>
        </w:rPr>
        <w:t xml:space="preserve"> Map Competition 201</w:t>
      </w:r>
      <w:r w:rsidR="007E575D">
        <w:rPr>
          <w:rFonts w:asciiTheme="minorHAnsi" w:hAnsiTheme="minorHAnsi"/>
          <w:sz w:val="22"/>
          <w:szCs w:val="22"/>
          <w:lang w:val="en-GB"/>
        </w:rPr>
        <w:t>7</w:t>
      </w:r>
      <w:r w:rsidR="0073109A" w:rsidRPr="00BC1849">
        <w:rPr>
          <w:rFonts w:asciiTheme="minorHAnsi" w:hAnsiTheme="minorHAnsi"/>
          <w:sz w:val="22"/>
          <w:szCs w:val="22"/>
          <w:lang w:val="en-GB"/>
        </w:rPr>
        <w:t xml:space="preserve">, an event created with the aim of </w:t>
      </w:r>
      <w:r w:rsidR="0073109A" w:rsidRPr="00BC1849">
        <w:rPr>
          <w:rFonts w:asciiTheme="minorHAnsi" w:hAnsiTheme="minorHAnsi"/>
          <w:sz w:val="22"/>
          <w:szCs w:val="22"/>
          <w:lang w:val="en-US"/>
        </w:rPr>
        <w:t>promoting the creative representation of the world in graphic form by children.</w:t>
      </w:r>
    </w:p>
    <w:p w14:paraId="17BD4DF9" w14:textId="519E0641" w:rsidR="00061B7A" w:rsidRPr="00BC1849" w:rsidRDefault="00061B7A" w:rsidP="00BC2681">
      <w:pPr>
        <w:pStyle w:val="NormlWeb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  <w:r w:rsidRPr="00BC1849">
        <w:rPr>
          <w:rFonts w:asciiTheme="minorHAnsi" w:hAnsiTheme="minorHAnsi"/>
          <w:sz w:val="22"/>
          <w:szCs w:val="22"/>
          <w:lang w:val="en-US"/>
        </w:rPr>
        <w:t>In 201</w:t>
      </w:r>
      <w:r w:rsidR="007E575D">
        <w:rPr>
          <w:rFonts w:asciiTheme="minorHAnsi" w:hAnsiTheme="minorHAnsi"/>
          <w:sz w:val="22"/>
          <w:szCs w:val="22"/>
          <w:lang w:val="en-US"/>
        </w:rPr>
        <w:t>7</w:t>
      </w:r>
      <w:r w:rsidR="002F0567" w:rsidRPr="00BC1849">
        <w:rPr>
          <w:rFonts w:asciiTheme="minorHAnsi" w:hAnsiTheme="minorHAnsi"/>
          <w:sz w:val="22"/>
          <w:szCs w:val="22"/>
          <w:lang w:val="en-US"/>
        </w:rPr>
        <w:t xml:space="preserve">, this biannual international award has a special connotation, because it is organized </w:t>
      </w:r>
      <w:r w:rsidR="001A4A3C">
        <w:rPr>
          <w:rFonts w:asciiTheme="minorHAnsi" w:hAnsiTheme="minorHAnsi"/>
          <w:sz w:val="22"/>
          <w:szCs w:val="22"/>
          <w:lang w:val="en-US"/>
        </w:rPr>
        <w:t>i</w:t>
      </w:r>
      <w:r w:rsidR="002F0567" w:rsidRPr="00BC1849">
        <w:rPr>
          <w:rFonts w:asciiTheme="minorHAnsi" w:hAnsiTheme="minorHAnsi"/>
          <w:sz w:val="22"/>
          <w:szCs w:val="22"/>
          <w:lang w:val="en-US"/>
        </w:rPr>
        <w:t xml:space="preserve">n the </w:t>
      </w:r>
      <w:r w:rsidR="001A4A3C">
        <w:rPr>
          <w:rFonts w:asciiTheme="minorHAnsi" w:hAnsiTheme="minorHAnsi"/>
          <w:sz w:val="22"/>
          <w:szCs w:val="22"/>
          <w:lang w:val="en-US"/>
        </w:rPr>
        <w:t>context</w:t>
      </w:r>
      <w:r w:rsidR="001A4A3C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F0567" w:rsidRPr="00BC1849">
        <w:rPr>
          <w:rFonts w:asciiTheme="minorHAnsi" w:hAnsiTheme="minorHAnsi"/>
          <w:sz w:val="22"/>
          <w:szCs w:val="22"/>
          <w:lang w:val="en-US"/>
        </w:rPr>
        <w:t xml:space="preserve">of activities programmed within the </w:t>
      </w:r>
      <w:r w:rsidR="002F0567" w:rsidRPr="00BC1849">
        <w:rPr>
          <w:rFonts w:asciiTheme="minorHAnsi" w:hAnsiTheme="minorHAnsi"/>
          <w:b/>
          <w:i/>
          <w:sz w:val="22"/>
          <w:szCs w:val="22"/>
          <w:lang w:val="en-US"/>
        </w:rPr>
        <w:t>International Map Year</w:t>
      </w:r>
      <w:r w:rsidR="002F0567" w:rsidRPr="00BC1849">
        <w:rPr>
          <w:rFonts w:asciiTheme="minorHAnsi" w:hAnsiTheme="minorHAnsi"/>
          <w:sz w:val="22"/>
          <w:szCs w:val="22"/>
          <w:lang w:val="en-US"/>
        </w:rPr>
        <w:t>.</w:t>
      </w:r>
      <w:r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A4A3C">
        <w:rPr>
          <w:rFonts w:asciiTheme="minorHAnsi" w:hAnsiTheme="minorHAnsi"/>
          <w:sz w:val="22"/>
          <w:szCs w:val="22"/>
          <w:lang w:val="en-US"/>
        </w:rPr>
        <w:t>For</w:t>
      </w:r>
      <w:r w:rsidR="007E575D">
        <w:rPr>
          <w:rFonts w:asciiTheme="minorHAnsi" w:hAnsiTheme="minorHAnsi"/>
          <w:sz w:val="22"/>
          <w:szCs w:val="22"/>
          <w:lang w:val="en-US"/>
        </w:rPr>
        <w:t xml:space="preserve"> this reason, t</w:t>
      </w:r>
      <w:r w:rsidR="002F0567" w:rsidRPr="00BC1849">
        <w:rPr>
          <w:rFonts w:asciiTheme="minorHAnsi" w:hAnsiTheme="minorHAnsi"/>
          <w:sz w:val="22"/>
          <w:szCs w:val="22"/>
          <w:lang w:val="en-US"/>
        </w:rPr>
        <w:t>he theme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 for the 201</w:t>
      </w:r>
      <w:r w:rsidR="007E575D">
        <w:rPr>
          <w:rFonts w:asciiTheme="minorHAnsi" w:hAnsiTheme="minorHAnsi"/>
          <w:sz w:val="22"/>
          <w:szCs w:val="22"/>
          <w:lang w:val="en-US"/>
        </w:rPr>
        <w:t>7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 competition </w:t>
      </w:r>
      <w:r w:rsidR="001A4A3C">
        <w:rPr>
          <w:rFonts w:asciiTheme="minorHAnsi" w:hAnsiTheme="minorHAnsi"/>
          <w:sz w:val="22"/>
          <w:szCs w:val="22"/>
          <w:lang w:val="en-US"/>
        </w:rPr>
        <w:t>equals</w:t>
      </w:r>
      <w:r w:rsidR="001A4A3C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E575D">
        <w:rPr>
          <w:rFonts w:asciiTheme="minorHAnsi" w:hAnsiTheme="minorHAnsi"/>
          <w:sz w:val="22"/>
          <w:szCs w:val="22"/>
          <w:lang w:val="en-US"/>
        </w:rPr>
        <w:t>the motto of the International Map Year</w:t>
      </w:r>
      <w:r w:rsidR="002F0567" w:rsidRPr="00BC1849">
        <w:rPr>
          <w:rFonts w:asciiTheme="minorHAnsi" w:hAnsiTheme="minorHAnsi"/>
          <w:sz w:val="22"/>
          <w:szCs w:val="22"/>
          <w:lang w:val="en-US"/>
        </w:rPr>
        <w:t>: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 “</w:t>
      </w:r>
      <w:r w:rsidR="007E575D">
        <w:rPr>
          <w:rFonts w:asciiTheme="minorHAnsi" w:hAnsiTheme="minorHAnsi"/>
          <w:b/>
          <w:sz w:val="22"/>
          <w:szCs w:val="22"/>
          <w:lang w:val="en-US"/>
        </w:rPr>
        <w:t>We love maps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>”</w:t>
      </w:r>
      <w:r w:rsidR="001A4A3C">
        <w:rPr>
          <w:rFonts w:asciiTheme="minorHAnsi" w:hAnsiTheme="minorHAnsi"/>
          <w:sz w:val="22"/>
          <w:szCs w:val="22"/>
          <w:lang w:val="en-US"/>
        </w:rPr>
        <w:t>.</w:t>
      </w:r>
      <w:r w:rsidR="002F0567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A4A3C">
        <w:rPr>
          <w:rFonts w:asciiTheme="minorHAnsi" w:hAnsiTheme="minorHAnsi"/>
          <w:sz w:val="22"/>
          <w:szCs w:val="22"/>
          <w:lang w:val="en-US"/>
        </w:rPr>
        <w:t>E</w:t>
      </w:r>
      <w:r w:rsidRPr="00BC1849">
        <w:rPr>
          <w:rFonts w:asciiTheme="minorHAnsi" w:hAnsiTheme="minorHAnsi"/>
          <w:sz w:val="22"/>
          <w:szCs w:val="22"/>
          <w:lang w:val="en-US"/>
        </w:rPr>
        <w:t>ntries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C1849">
        <w:rPr>
          <w:rFonts w:asciiTheme="minorHAnsi" w:hAnsiTheme="minorHAnsi"/>
          <w:sz w:val="22"/>
          <w:szCs w:val="22"/>
          <w:lang w:val="en-US"/>
        </w:rPr>
        <w:t>can be nominated in four age groups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: </w:t>
      </w:r>
      <w:proofErr w:type="gramStart"/>
      <w:r w:rsidR="00BC2681" w:rsidRPr="00BC1849">
        <w:rPr>
          <w:rFonts w:asciiTheme="minorHAnsi" w:hAnsiTheme="minorHAnsi"/>
          <w:sz w:val="22"/>
          <w:szCs w:val="22"/>
          <w:lang w:val="en-US"/>
        </w:rPr>
        <w:t>under</w:t>
      </w:r>
      <w:proofErr w:type="gramEnd"/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 6 years, 6-8 years, 9-12 years and 13-15 years. </w:t>
      </w:r>
      <w:r w:rsidR="000C2491" w:rsidRPr="00BC1849">
        <w:rPr>
          <w:rFonts w:asciiTheme="minorHAnsi" w:hAnsiTheme="minorHAnsi"/>
          <w:sz w:val="22"/>
          <w:szCs w:val="22"/>
          <w:lang w:val="en-US"/>
        </w:rPr>
        <w:t xml:space="preserve">The deadline for the participation in the contest is </w:t>
      </w:r>
      <w:r w:rsidR="000C2491" w:rsidRPr="00BC1849">
        <w:rPr>
          <w:rFonts w:asciiTheme="minorHAnsi" w:hAnsiTheme="minorHAnsi"/>
          <w:b/>
          <w:sz w:val="22"/>
          <w:szCs w:val="22"/>
          <w:lang w:val="en-US"/>
        </w:rPr>
        <w:t xml:space="preserve">1 </w:t>
      </w:r>
      <w:r w:rsidR="002F0567" w:rsidRPr="00BC1849">
        <w:rPr>
          <w:rFonts w:asciiTheme="minorHAnsi" w:hAnsiTheme="minorHAnsi"/>
          <w:b/>
          <w:sz w:val="22"/>
          <w:szCs w:val="22"/>
          <w:lang w:val="en-US"/>
        </w:rPr>
        <w:t>May</w:t>
      </w:r>
      <w:r w:rsidR="000C2491" w:rsidRPr="00BC1849">
        <w:rPr>
          <w:rFonts w:asciiTheme="minorHAnsi" w:hAnsiTheme="minorHAnsi"/>
          <w:b/>
          <w:sz w:val="22"/>
          <w:szCs w:val="22"/>
          <w:lang w:val="en-US"/>
        </w:rPr>
        <w:t xml:space="preserve"> 201</w:t>
      </w:r>
      <w:r w:rsidR="007E575D">
        <w:rPr>
          <w:rFonts w:asciiTheme="minorHAnsi" w:hAnsiTheme="minorHAnsi"/>
          <w:b/>
          <w:sz w:val="22"/>
          <w:szCs w:val="22"/>
          <w:lang w:val="en-US"/>
        </w:rPr>
        <w:t>7</w:t>
      </w:r>
      <w:r w:rsidR="000C2491" w:rsidRPr="00BC1849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5464FE21" w14:textId="024F3319" w:rsidR="001A4A3C" w:rsidRDefault="000C2491" w:rsidP="00BC2681">
      <w:pPr>
        <w:pStyle w:val="NormlWeb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  <w:r w:rsidRPr="00BC1849">
        <w:rPr>
          <w:rFonts w:asciiTheme="minorHAnsi" w:hAnsiTheme="minorHAnsi"/>
          <w:sz w:val="22"/>
          <w:szCs w:val="22"/>
          <w:lang w:val="en-US"/>
        </w:rPr>
        <w:t>W</w:t>
      </w:r>
      <w:r w:rsidR="00061B7A" w:rsidRPr="00BC1849">
        <w:rPr>
          <w:rFonts w:asciiTheme="minorHAnsi" w:hAnsiTheme="minorHAnsi"/>
          <w:sz w:val="22"/>
          <w:szCs w:val="22"/>
          <w:lang w:val="en-US"/>
        </w:rPr>
        <w:t xml:space="preserve">inner </w:t>
      </w:r>
      <w:r w:rsidR="001A4A3C">
        <w:rPr>
          <w:rFonts w:asciiTheme="minorHAnsi" w:hAnsiTheme="minorHAnsi"/>
          <w:sz w:val="22"/>
          <w:szCs w:val="22"/>
          <w:lang w:val="en-US"/>
        </w:rPr>
        <w:t xml:space="preserve">map </w:t>
      </w:r>
      <w:r w:rsidR="00061B7A" w:rsidRPr="00BC1849">
        <w:rPr>
          <w:rFonts w:asciiTheme="minorHAnsi" w:hAnsiTheme="minorHAnsi"/>
          <w:sz w:val="22"/>
          <w:szCs w:val="22"/>
          <w:lang w:val="en-US"/>
        </w:rPr>
        <w:t>drawings</w:t>
      </w:r>
      <w:r w:rsidRPr="00BC1849">
        <w:rPr>
          <w:rFonts w:asciiTheme="minorHAnsi" w:hAnsiTheme="minorHAnsi"/>
          <w:sz w:val="22"/>
          <w:szCs w:val="22"/>
          <w:lang w:val="en-US"/>
        </w:rPr>
        <w:t xml:space="preserve"> selected at national level</w:t>
      </w:r>
      <w:r w:rsidR="00061B7A" w:rsidRPr="00BC1849">
        <w:rPr>
          <w:rFonts w:asciiTheme="minorHAnsi" w:hAnsiTheme="minorHAnsi"/>
          <w:sz w:val="22"/>
          <w:szCs w:val="22"/>
          <w:lang w:val="en-US"/>
        </w:rPr>
        <w:t xml:space="preserve"> will be </w:t>
      </w:r>
      <w:r w:rsidR="00AB037C" w:rsidRPr="00BC1849">
        <w:rPr>
          <w:rFonts w:asciiTheme="minorHAnsi" w:hAnsiTheme="minorHAnsi"/>
          <w:sz w:val="22"/>
          <w:szCs w:val="22"/>
          <w:lang w:val="en-US"/>
        </w:rPr>
        <w:t xml:space="preserve">displayed </w:t>
      </w:r>
      <w:r w:rsidR="001A4A3C">
        <w:rPr>
          <w:rFonts w:asciiTheme="minorHAnsi" w:hAnsiTheme="minorHAnsi"/>
          <w:sz w:val="22"/>
          <w:szCs w:val="22"/>
          <w:lang w:val="en-US"/>
        </w:rPr>
        <w:t>at</w:t>
      </w:r>
      <w:r w:rsidR="001A4A3C" w:rsidRPr="00BC184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61B7A" w:rsidRPr="00BC1849">
        <w:rPr>
          <w:rFonts w:asciiTheme="minorHAnsi" w:hAnsiTheme="minorHAnsi"/>
          <w:sz w:val="22"/>
          <w:szCs w:val="22"/>
          <w:lang w:val="en-GB"/>
        </w:rPr>
        <w:t>t</w:t>
      </w:r>
      <w:r w:rsidR="00531DC6" w:rsidRPr="00BC1849">
        <w:rPr>
          <w:rFonts w:asciiTheme="minorHAnsi" w:hAnsiTheme="minorHAnsi"/>
          <w:sz w:val="22"/>
          <w:szCs w:val="22"/>
          <w:lang w:val="en-GB"/>
        </w:rPr>
        <w:t>he International Exhibition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61B7A" w:rsidRPr="00BC1849">
        <w:rPr>
          <w:rFonts w:asciiTheme="minorHAnsi" w:hAnsiTheme="minorHAnsi"/>
          <w:sz w:val="22"/>
          <w:szCs w:val="22"/>
          <w:lang w:val="en-GB"/>
        </w:rPr>
        <w:t>to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 be held </w:t>
      </w:r>
      <w:r w:rsidR="00531DC6" w:rsidRPr="00BC1849">
        <w:rPr>
          <w:rFonts w:asciiTheme="minorHAnsi" w:hAnsiTheme="minorHAnsi"/>
          <w:sz w:val="22"/>
          <w:szCs w:val="22"/>
          <w:lang w:val="en-GB"/>
        </w:rPr>
        <w:t>during the 2</w:t>
      </w:r>
      <w:r w:rsidR="007E575D">
        <w:rPr>
          <w:rFonts w:asciiTheme="minorHAnsi" w:hAnsiTheme="minorHAnsi"/>
          <w:sz w:val="22"/>
          <w:szCs w:val="22"/>
          <w:lang w:val="en-GB"/>
        </w:rPr>
        <w:t>8</w:t>
      </w:r>
      <w:r w:rsidR="00531DC6" w:rsidRPr="00BC1849">
        <w:rPr>
          <w:rFonts w:asciiTheme="minorHAnsi" w:hAnsiTheme="minorHAnsi"/>
          <w:sz w:val="22"/>
          <w:szCs w:val="22"/>
          <w:vertAlign w:val="superscript"/>
          <w:lang w:val="en-GB"/>
        </w:rPr>
        <w:t>th</w:t>
      </w:r>
      <w:r w:rsidR="00531DC6" w:rsidRPr="00BC1849">
        <w:rPr>
          <w:rFonts w:asciiTheme="minorHAnsi" w:hAnsiTheme="minorHAnsi"/>
          <w:sz w:val="22"/>
          <w:szCs w:val="22"/>
          <w:lang w:val="en-GB"/>
        </w:rPr>
        <w:t xml:space="preserve"> International Cartographic Conference in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E575D">
        <w:rPr>
          <w:rFonts w:asciiTheme="minorHAnsi" w:hAnsiTheme="minorHAnsi"/>
          <w:sz w:val="22"/>
          <w:szCs w:val="22"/>
          <w:lang w:val="en-GB"/>
        </w:rPr>
        <w:t>Washington DC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7E575D">
        <w:rPr>
          <w:rFonts w:asciiTheme="minorHAnsi" w:hAnsiTheme="minorHAnsi"/>
          <w:sz w:val="22"/>
          <w:szCs w:val="22"/>
          <w:lang w:val="en-GB"/>
        </w:rPr>
        <w:t>USA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 from 2 to </w:t>
      </w:r>
      <w:r w:rsidR="007E575D">
        <w:rPr>
          <w:rFonts w:asciiTheme="minorHAnsi" w:hAnsiTheme="minorHAnsi"/>
          <w:sz w:val="22"/>
          <w:szCs w:val="22"/>
          <w:lang w:val="en-GB"/>
        </w:rPr>
        <w:t>7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7E575D">
        <w:rPr>
          <w:rFonts w:asciiTheme="minorHAnsi" w:hAnsiTheme="minorHAnsi"/>
          <w:sz w:val="22"/>
          <w:szCs w:val="22"/>
          <w:lang w:val="en-GB"/>
        </w:rPr>
        <w:t>July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 xml:space="preserve"> 201</w:t>
      </w:r>
      <w:r w:rsidR="007E575D">
        <w:rPr>
          <w:rFonts w:asciiTheme="minorHAnsi" w:hAnsiTheme="minorHAnsi"/>
          <w:sz w:val="22"/>
          <w:szCs w:val="22"/>
          <w:lang w:val="en-GB"/>
        </w:rPr>
        <w:t>7</w:t>
      </w:r>
      <w:r w:rsidR="00B51F72" w:rsidRPr="00BC1849">
        <w:rPr>
          <w:rFonts w:asciiTheme="minorHAnsi" w:hAnsiTheme="minorHAnsi"/>
          <w:sz w:val="22"/>
          <w:szCs w:val="22"/>
          <w:lang w:val="en-GB"/>
        </w:rPr>
        <w:t>.</w:t>
      </w:r>
      <w:r w:rsidR="00061B7A" w:rsidRPr="00BC1849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An international jury will select the best entries </w:t>
      </w:r>
      <w:r w:rsidR="001A4A3C">
        <w:rPr>
          <w:rFonts w:asciiTheme="minorHAnsi" w:hAnsiTheme="minorHAnsi"/>
          <w:sz w:val="22"/>
          <w:szCs w:val="22"/>
          <w:lang w:val="en-US"/>
        </w:rPr>
        <w:t>from</w:t>
      </w:r>
      <w:r w:rsidR="001A4A3C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>each age group</w:t>
      </w:r>
      <w:r w:rsidR="004B65AE" w:rsidRPr="00BC1849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1A4A3C">
        <w:rPr>
          <w:rFonts w:asciiTheme="minorHAnsi" w:hAnsiTheme="minorHAnsi"/>
          <w:sz w:val="22"/>
          <w:szCs w:val="22"/>
          <w:lang w:val="en-US"/>
        </w:rPr>
        <w:t>Additionally</w:t>
      </w:r>
      <w:r w:rsidR="001A4A3C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B65AE" w:rsidRPr="00BC1849">
        <w:rPr>
          <w:rFonts w:asciiTheme="minorHAnsi" w:hAnsiTheme="minorHAnsi"/>
          <w:sz w:val="22"/>
          <w:szCs w:val="22"/>
          <w:lang w:val="en-US"/>
        </w:rPr>
        <w:t xml:space="preserve">there will be </w:t>
      </w:r>
      <w:r w:rsidR="001A4A3C">
        <w:rPr>
          <w:rFonts w:asciiTheme="minorHAnsi" w:hAnsiTheme="minorHAnsi"/>
          <w:sz w:val="22"/>
          <w:szCs w:val="22"/>
          <w:lang w:val="en-US"/>
        </w:rPr>
        <w:t xml:space="preserve">prize issued based on </w:t>
      </w:r>
      <w:r w:rsidR="004B65AE" w:rsidRPr="00BC1849">
        <w:rPr>
          <w:rFonts w:asciiTheme="minorHAnsi" w:hAnsiTheme="minorHAnsi"/>
          <w:sz w:val="22"/>
          <w:szCs w:val="22"/>
          <w:lang w:val="en-US"/>
        </w:rPr>
        <w:t xml:space="preserve">a public vote </w:t>
      </w:r>
      <w:r w:rsidR="001A4A3C">
        <w:rPr>
          <w:rFonts w:asciiTheme="minorHAnsi" w:hAnsiTheme="minorHAnsi"/>
          <w:sz w:val="22"/>
          <w:szCs w:val="22"/>
          <w:lang w:val="en-US"/>
        </w:rPr>
        <w:t>by the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A4A3C">
        <w:rPr>
          <w:rFonts w:asciiTheme="minorHAnsi" w:hAnsiTheme="minorHAnsi"/>
          <w:sz w:val="22"/>
          <w:szCs w:val="22"/>
          <w:lang w:val="en-US"/>
        </w:rPr>
        <w:t xml:space="preserve">conference 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>participants</w:t>
      </w:r>
      <w:r w:rsidR="001A4A3C">
        <w:rPr>
          <w:rFonts w:asciiTheme="minorHAnsi" w:hAnsiTheme="minorHAnsi"/>
          <w:sz w:val="22"/>
          <w:szCs w:val="22"/>
          <w:lang w:val="en-US"/>
        </w:rPr>
        <w:t>.</w:t>
      </w:r>
      <w:r w:rsidR="00BC2681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A4A3C">
        <w:rPr>
          <w:rFonts w:asciiTheme="minorHAnsi" w:hAnsiTheme="minorHAnsi"/>
          <w:sz w:val="22"/>
          <w:szCs w:val="22"/>
          <w:lang w:val="en-US"/>
        </w:rPr>
        <w:t>New will be the Creativity Award</w:t>
      </w:r>
      <w:r w:rsidR="001A4A3C" w:rsidRPr="00BC1849" w:rsidDel="001A4A3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A4A3C">
        <w:rPr>
          <w:rFonts w:asciiTheme="minorHAnsi" w:hAnsiTheme="minorHAnsi"/>
          <w:sz w:val="22"/>
          <w:szCs w:val="22"/>
          <w:lang w:val="en-US"/>
        </w:rPr>
        <w:t>issued by</w:t>
      </w:r>
      <w:r w:rsidR="007E575D">
        <w:rPr>
          <w:rFonts w:asciiTheme="minorHAnsi" w:hAnsiTheme="minorHAnsi"/>
          <w:sz w:val="22"/>
          <w:szCs w:val="22"/>
          <w:lang w:val="en-US"/>
        </w:rPr>
        <w:t xml:space="preserve"> the ICA Commission on Art and Cartography</w:t>
      </w:r>
      <w:r w:rsidR="001A4A3C">
        <w:rPr>
          <w:rFonts w:asciiTheme="minorHAnsi" w:hAnsiTheme="minorHAnsi"/>
          <w:sz w:val="22"/>
          <w:szCs w:val="22"/>
          <w:lang w:val="en-US"/>
        </w:rPr>
        <w:t>.</w:t>
      </w:r>
      <w:r w:rsidR="007E575D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6D9335C6" w14:textId="77777777" w:rsidR="00BC1849" w:rsidRPr="00BC1849" w:rsidRDefault="00BC1849" w:rsidP="00BC1849">
      <w:pPr>
        <w:pStyle w:val="Norm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  <w:r w:rsidRPr="00BC1849">
        <w:rPr>
          <w:rFonts w:asciiTheme="minorHAnsi" w:hAnsiTheme="minorHAnsi"/>
          <w:sz w:val="22"/>
          <w:szCs w:val="22"/>
          <w:lang w:val="en-US"/>
        </w:rPr>
        <w:t>For more detailed information about the competition, please visit the ICA website of the International Cartographic Association (</w:t>
      </w:r>
      <w:hyperlink r:id="rId8" w:history="1">
        <w:r w:rsidRPr="00BC1849">
          <w:rPr>
            <w:rStyle w:val="Hiperhivatkozs"/>
            <w:rFonts w:asciiTheme="minorHAnsi" w:hAnsiTheme="minorHAnsi"/>
            <w:sz w:val="22"/>
            <w:szCs w:val="22"/>
            <w:lang w:val="en-US"/>
          </w:rPr>
          <w:t>http://icaci.org/petchenik/</w:t>
        </w:r>
      </w:hyperlink>
      <w:r w:rsidRPr="00BC1849">
        <w:rPr>
          <w:rFonts w:asciiTheme="minorHAnsi" w:hAnsiTheme="minorHAnsi"/>
          <w:sz w:val="22"/>
          <w:szCs w:val="22"/>
          <w:lang w:val="en-US"/>
        </w:rPr>
        <w:t>), the Commission on Cartography and Children (</w:t>
      </w:r>
      <w:hyperlink r:id="rId9" w:history="1">
        <w:r w:rsidRPr="00BC1849">
          <w:rPr>
            <w:rStyle w:val="Hiperhivatkozs"/>
            <w:rFonts w:asciiTheme="minorHAnsi" w:hAnsiTheme="minorHAnsi"/>
            <w:sz w:val="22"/>
            <w:szCs w:val="22"/>
            <w:lang w:val="en-US"/>
          </w:rPr>
          <w:t>http://lazarus.elte.hu/ccc/ccc.htm</w:t>
        </w:r>
      </w:hyperlink>
      <w:r w:rsidRPr="00BC1849">
        <w:rPr>
          <w:rFonts w:asciiTheme="minorHAnsi" w:hAnsiTheme="minorHAnsi"/>
          <w:sz w:val="22"/>
          <w:szCs w:val="22"/>
          <w:lang w:val="en-US"/>
        </w:rPr>
        <w:t>) or their Facebook profile (</w:t>
      </w:r>
      <w:hyperlink r:id="rId10" w:history="1">
        <w:r w:rsidR="003214E3" w:rsidRPr="003214E3">
          <w:rPr>
            <w:rStyle w:val="Hiperhivatkozs"/>
            <w:rFonts w:asciiTheme="minorHAnsi" w:hAnsiTheme="minorHAnsi"/>
            <w:sz w:val="22"/>
            <w:szCs w:val="22"/>
          </w:rPr>
          <w:t>https://www.facebook.com/icaccc/</w:t>
        </w:r>
      </w:hyperlink>
      <w:r w:rsidRPr="00BC1849">
        <w:rPr>
          <w:rFonts w:asciiTheme="minorHAnsi" w:hAnsiTheme="minorHAnsi"/>
          <w:sz w:val="22"/>
          <w:szCs w:val="22"/>
          <w:lang w:val="en-US"/>
        </w:rPr>
        <w:t>).</w:t>
      </w:r>
    </w:p>
    <w:p w14:paraId="0FF86CBA" w14:textId="679A9337" w:rsidR="00BC1849" w:rsidRPr="00BC1849" w:rsidRDefault="00407044" w:rsidP="00407044">
      <w:pPr>
        <w:pStyle w:val="NormlWeb"/>
        <w:ind w:firstLine="708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US"/>
        </w:rPr>
        <w:t>I</w:t>
      </w:r>
      <w:r w:rsidRPr="00BC1849">
        <w:rPr>
          <w:rFonts w:asciiTheme="minorHAnsi" w:hAnsiTheme="minorHAnsi"/>
          <w:sz w:val="22"/>
          <w:szCs w:val="22"/>
          <w:lang w:val="en-US"/>
        </w:rPr>
        <w:t xml:space="preserve">f you are interested in using children maps in your context, e.g. with publications, we would like to encourage you to contact us. </w:t>
      </w:r>
      <w:r>
        <w:rPr>
          <w:rFonts w:asciiTheme="minorHAnsi" w:hAnsiTheme="minorHAnsi"/>
          <w:sz w:val="22"/>
          <w:szCs w:val="22"/>
          <w:lang w:val="en-US"/>
        </w:rPr>
        <w:t>T</w:t>
      </w:r>
      <w:r w:rsidR="00BC1849" w:rsidRPr="00BC1849">
        <w:rPr>
          <w:rFonts w:asciiTheme="minorHAnsi" w:hAnsiTheme="minorHAnsi"/>
          <w:sz w:val="22"/>
          <w:szCs w:val="22"/>
          <w:lang w:val="en-US"/>
        </w:rPr>
        <w:t xml:space="preserve">he </w:t>
      </w:r>
      <w:r w:rsidR="001A4A3C">
        <w:rPr>
          <w:rFonts w:asciiTheme="minorHAnsi" w:hAnsiTheme="minorHAnsi"/>
          <w:sz w:val="22"/>
          <w:szCs w:val="22"/>
          <w:lang w:val="en-US"/>
        </w:rPr>
        <w:t xml:space="preserve">map </w:t>
      </w:r>
      <w:r w:rsidR="00BC1849" w:rsidRPr="00BC1849">
        <w:rPr>
          <w:rFonts w:asciiTheme="minorHAnsi" w:hAnsiTheme="minorHAnsi"/>
          <w:sz w:val="22"/>
          <w:szCs w:val="22"/>
          <w:lang w:val="en-US"/>
        </w:rPr>
        <w:t>drawings made by children in the previous competitions</w:t>
      </w:r>
      <w:r>
        <w:rPr>
          <w:rFonts w:asciiTheme="minorHAnsi" w:hAnsiTheme="minorHAnsi"/>
          <w:sz w:val="22"/>
          <w:szCs w:val="22"/>
          <w:lang w:val="en-US"/>
        </w:rPr>
        <w:t xml:space="preserve"> can be found</w:t>
      </w:r>
      <w:r w:rsidR="007E575D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A4A3C">
        <w:rPr>
          <w:rFonts w:asciiTheme="minorHAnsi" w:hAnsiTheme="minorHAnsi"/>
          <w:sz w:val="22"/>
          <w:szCs w:val="22"/>
          <w:lang w:val="en-US"/>
        </w:rPr>
        <w:t>in</w:t>
      </w:r>
      <w:r w:rsidR="007E575D">
        <w:rPr>
          <w:rFonts w:asciiTheme="minorHAnsi" w:hAnsiTheme="minorHAnsi"/>
          <w:sz w:val="22"/>
          <w:szCs w:val="22"/>
          <w:lang w:val="en-US"/>
        </w:rPr>
        <w:t xml:space="preserve"> the “</w:t>
      </w:r>
      <w:r w:rsidR="007E575D" w:rsidRPr="007E575D">
        <w:rPr>
          <w:rFonts w:asciiTheme="minorHAnsi" w:hAnsiTheme="minorHAnsi"/>
          <w:sz w:val="22"/>
          <w:szCs w:val="22"/>
          <w:lang w:val="en-US"/>
        </w:rPr>
        <w:t xml:space="preserve">Archive of the Barbara </w:t>
      </w:r>
      <w:proofErr w:type="spellStart"/>
      <w:r w:rsidR="007E575D" w:rsidRPr="007E575D">
        <w:rPr>
          <w:rFonts w:asciiTheme="minorHAnsi" w:hAnsiTheme="minorHAnsi"/>
          <w:sz w:val="22"/>
          <w:szCs w:val="22"/>
          <w:lang w:val="en-US"/>
        </w:rPr>
        <w:t>Petchenik</w:t>
      </w:r>
      <w:proofErr w:type="spellEnd"/>
      <w:r w:rsidR="007E575D" w:rsidRPr="007E575D">
        <w:rPr>
          <w:rFonts w:asciiTheme="minorHAnsi" w:hAnsiTheme="minorHAnsi"/>
          <w:sz w:val="22"/>
          <w:szCs w:val="22"/>
          <w:lang w:val="en-US"/>
        </w:rPr>
        <w:t xml:space="preserve"> Children's Map Competition</w:t>
      </w:r>
      <w:r w:rsidR="007E575D">
        <w:rPr>
          <w:rFonts w:asciiTheme="minorHAnsi" w:hAnsiTheme="minorHAnsi"/>
          <w:sz w:val="22"/>
          <w:szCs w:val="22"/>
          <w:lang w:val="en-US"/>
        </w:rPr>
        <w:t>”</w:t>
      </w:r>
      <w:r w:rsidR="007E575D" w:rsidRPr="007E575D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E575D">
        <w:rPr>
          <w:rFonts w:asciiTheme="minorHAnsi" w:hAnsiTheme="minorHAnsi"/>
          <w:sz w:val="22"/>
          <w:szCs w:val="22"/>
          <w:lang w:val="en-US"/>
        </w:rPr>
        <w:t xml:space="preserve">website, </w:t>
      </w:r>
      <w:r w:rsidR="00BC1849" w:rsidRPr="00BC1849">
        <w:rPr>
          <w:rFonts w:asciiTheme="minorHAnsi" w:hAnsiTheme="minorHAnsi"/>
          <w:sz w:val="22"/>
          <w:szCs w:val="22"/>
          <w:lang w:val="en-US"/>
        </w:rPr>
        <w:t xml:space="preserve">maintained by the </w:t>
      </w:r>
      <w:r w:rsidR="00BC1849" w:rsidRPr="00BC1849">
        <w:rPr>
          <w:rFonts w:asciiTheme="minorHAnsi" w:hAnsiTheme="minorHAnsi"/>
          <w:bCs/>
          <w:sz w:val="22"/>
          <w:szCs w:val="22"/>
          <w:lang w:val="en-US"/>
        </w:rPr>
        <w:t xml:space="preserve">Maps, Data and Government Information Centre </w:t>
      </w:r>
      <w:r w:rsidR="00BC1849" w:rsidRPr="00BC1849">
        <w:rPr>
          <w:rFonts w:asciiTheme="minorHAnsi" w:hAnsiTheme="minorHAnsi"/>
          <w:sz w:val="22"/>
          <w:szCs w:val="22"/>
          <w:lang w:val="en-US"/>
        </w:rPr>
        <w:t>at Carleton University Library (</w:t>
      </w:r>
      <w:hyperlink r:id="rId11" w:history="1">
        <w:r w:rsidR="007E575D" w:rsidRPr="007E575D">
          <w:rPr>
            <w:rStyle w:val="Hiperhivatkozs"/>
            <w:rFonts w:asciiTheme="minorHAnsi" w:hAnsiTheme="minorHAnsi"/>
            <w:sz w:val="22"/>
            <w:szCs w:val="22"/>
          </w:rPr>
          <w:t>https://childrensmaps.library.carleton.ca/</w:t>
        </w:r>
      </w:hyperlink>
      <w:r w:rsidR="00BC1849" w:rsidRPr="00BC1849">
        <w:rPr>
          <w:rFonts w:asciiTheme="minorHAnsi" w:hAnsiTheme="minorHAnsi"/>
          <w:sz w:val="22"/>
          <w:szCs w:val="22"/>
          <w:lang w:val="en-US"/>
        </w:rPr>
        <w:t>).</w:t>
      </w:r>
    </w:p>
    <w:p w14:paraId="04A8EE10" w14:textId="1CD108F4" w:rsidR="00746223" w:rsidRPr="00BC1849" w:rsidRDefault="00746223" w:rsidP="00746223">
      <w:pPr>
        <w:pStyle w:val="Norm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  <w:r w:rsidRPr="00BC1849">
        <w:rPr>
          <w:rFonts w:asciiTheme="minorHAnsi" w:hAnsiTheme="minorHAnsi"/>
          <w:sz w:val="22"/>
          <w:szCs w:val="22"/>
          <w:lang w:val="en-US"/>
        </w:rPr>
        <w:t xml:space="preserve">ICA </w:t>
      </w:r>
      <w:r w:rsidR="001A4A3C">
        <w:rPr>
          <w:rFonts w:asciiTheme="minorHAnsi" w:hAnsiTheme="minorHAnsi"/>
          <w:sz w:val="22"/>
          <w:szCs w:val="22"/>
          <w:lang w:val="en-US"/>
        </w:rPr>
        <w:t>assumes</w:t>
      </w:r>
      <w:r w:rsidR="001A4A3C" w:rsidRPr="00BC1849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C1849">
        <w:rPr>
          <w:rFonts w:asciiTheme="minorHAnsi" w:hAnsiTheme="minorHAnsi"/>
          <w:sz w:val="22"/>
          <w:szCs w:val="22"/>
          <w:lang w:val="en-US"/>
        </w:rPr>
        <w:t>we can count on the participation of your country in the competition 201</w:t>
      </w:r>
      <w:r w:rsidR="007E575D">
        <w:rPr>
          <w:rFonts w:asciiTheme="minorHAnsi" w:hAnsiTheme="minorHAnsi"/>
          <w:sz w:val="22"/>
          <w:szCs w:val="22"/>
          <w:lang w:val="en-US"/>
        </w:rPr>
        <w:t>7</w:t>
      </w:r>
      <w:r w:rsidRPr="00BC1849">
        <w:rPr>
          <w:rFonts w:asciiTheme="minorHAnsi" w:hAnsiTheme="minorHAnsi"/>
          <w:sz w:val="22"/>
          <w:szCs w:val="22"/>
          <w:lang w:val="en-US"/>
        </w:rPr>
        <w:t>.</w:t>
      </w:r>
    </w:p>
    <w:p w14:paraId="5FC17CC8" w14:textId="77777777" w:rsidR="00746223" w:rsidRPr="00BC1849" w:rsidRDefault="00746223" w:rsidP="00AB037C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CDCDB80" w14:textId="77777777" w:rsidR="00061B7A" w:rsidRDefault="000C2491" w:rsidP="00746223">
      <w:pPr>
        <w:pStyle w:val="Norm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  <w:r w:rsidRPr="00BC1849">
        <w:rPr>
          <w:rFonts w:asciiTheme="minorHAnsi" w:hAnsiTheme="minorHAnsi"/>
          <w:sz w:val="22"/>
          <w:szCs w:val="22"/>
          <w:lang w:val="en-US"/>
        </w:rPr>
        <w:t>Yours sincerely,</w:t>
      </w:r>
    </w:p>
    <w:p w14:paraId="5FDD84FB" w14:textId="77777777" w:rsidR="007E575D" w:rsidRDefault="007E575D" w:rsidP="00746223">
      <w:pPr>
        <w:pStyle w:val="Norm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504375F6" w14:textId="77777777" w:rsidR="007E575D" w:rsidRDefault="007E575D" w:rsidP="00746223">
      <w:pPr>
        <w:pStyle w:val="NormlWeb"/>
        <w:spacing w:before="0" w:beforeAutospacing="0" w:after="0" w:afterAutospacing="0"/>
        <w:ind w:firstLine="708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71143F8" w14:textId="77777777" w:rsidR="007E575D" w:rsidRPr="00BC1849" w:rsidRDefault="007E575D" w:rsidP="007E575D">
      <w:pPr>
        <w:pStyle w:val="NormlWeb"/>
        <w:spacing w:before="0" w:beforeAutospacing="0" w:after="0" w:afterAutospacing="0"/>
        <w:jc w:val="right"/>
        <w:rPr>
          <w:rStyle w:val="Kiemels2"/>
          <w:rFonts w:asciiTheme="minorHAnsi" w:hAnsiTheme="minorHAnsi"/>
          <w:b w:val="0"/>
          <w:bCs w:val="0"/>
          <w:i/>
          <w:sz w:val="22"/>
          <w:szCs w:val="22"/>
          <w:lang w:val="en-GB"/>
        </w:rPr>
      </w:pPr>
      <w:r>
        <w:rPr>
          <w:rStyle w:val="Kiemels2"/>
          <w:rFonts w:asciiTheme="minorHAnsi" w:hAnsiTheme="minorHAnsi"/>
          <w:b w:val="0"/>
          <w:bCs w:val="0"/>
          <w:i/>
          <w:sz w:val="22"/>
          <w:szCs w:val="22"/>
          <w:lang w:val="en-GB"/>
        </w:rPr>
        <w:t>Menno-Jan Kraak</w:t>
      </w:r>
    </w:p>
    <w:p w14:paraId="7C69669E" w14:textId="77777777" w:rsidR="007E575D" w:rsidRPr="00BC1849" w:rsidRDefault="007E575D" w:rsidP="007E575D">
      <w:pPr>
        <w:pStyle w:val="NormlWeb"/>
        <w:spacing w:before="0" w:beforeAutospacing="0" w:after="0" w:afterAutospacing="0"/>
        <w:jc w:val="right"/>
        <w:rPr>
          <w:rStyle w:val="Kiemels2"/>
          <w:rFonts w:asciiTheme="minorHAnsi" w:hAnsiTheme="minorHAnsi"/>
          <w:sz w:val="22"/>
          <w:szCs w:val="22"/>
          <w:lang w:val="en-GB"/>
        </w:rPr>
      </w:pPr>
      <w:r w:rsidRPr="00BC1849">
        <w:rPr>
          <w:rStyle w:val="Kiemels2"/>
          <w:rFonts w:asciiTheme="minorHAnsi" w:hAnsiTheme="minorHAnsi"/>
          <w:b w:val="0"/>
          <w:bCs w:val="0"/>
          <w:sz w:val="22"/>
          <w:szCs w:val="22"/>
          <w:lang w:val="en-GB"/>
        </w:rPr>
        <w:t>International Cartographic Association, President</w:t>
      </w:r>
    </w:p>
    <w:p w14:paraId="7292C052" w14:textId="77777777" w:rsidR="00CF33E8" w:rsidRPr="007E575D" w:rsidRDefault="000123F7" w:rsidP="007E575D">
      <w:pPr>
        <w:pStyle w:val="NormlWeb"/>
        <w:spacing w:before="0" w:beforeAutospacing="0" w:after="0" w:afterAutospacing="0"/>
        <w:ind w:firstLine="708"/>
        <w:jc w:val="right"/>
        <w:rPr>
          <w:rFonts w:asciiTheme="minorHAnsi" w:hAnsiTheme="minorHAnsi"/>
          <w:sz w:val="22"/>
          <w:szCs w:val="22"/>
          <w:lang w:val="en-US"/>
        </w:rPr>
      </w:pPr>
      <w:hyperlink r:id="rId12" w:history="1">
        <w:r w:rsidR="007E575D" w:rsidRPr="00BC1849">
          <w:rPr>
            <w:rStyle w:val="Hiperhivatkozs"/>
            <w:rFonts w:asciiTheme="minorHAnsi" w:hAnsiTheme="minorHAnsi" w:cs="Calibri"/>
            <w:sz w:val="22"/>
            <w:szCs w:val="22"/>
          </w:rPr>
          <w:t>president@icaci.org</w:t>
        </w:r>
      </w:hyperlink>
    </w:p>
    <w:sectPr w:rsidR="00CF33E8" w:rsidRPr="007E575D" w:rsidSect="00B51F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6007B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nno-Jan Kraak">
    <w15:presenceInfo w15:providerId="Windows Live" w15:userId="d0408c7f2d0ec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72"/>
    <w:rsid w:val="00004011"/>
    <w:rsid w:val="000123F7"/>
    <w:rsid w:val="0002151F"/>
    <w:rsid w:val="00021E37"/>
    <w:rsid w:val="00033A48"/>
    <w:rsid w:val="0003612A"/>
    <w:rsid w:val="0004451D"/>
    <w:rsid w:val="00061B7A"/>
    <w:rsid w:val="00067708"/>
    <w:rsid w:val="0007355E"/>
    <w:rsid w:val="00073C8B"/>
    <w:rsid w:val="00075505"/>
    <w:rsid w:val="00085FC9"/>
    <w:rsid w:val="00090404"/>
    <w:rsid w:val="000A1258"/>
    <w:rsid w:val="000C2491"/>
    <w:rsid w:val="000C6A69"/>
    <w:rsid w:val="000E1F5C"/>
    <w:rsid w:val="000E39DF"/>
    <w:rsid w:val="000E7039"/>
    <w:rsid w:val="000F79E1"/>
    <w:rsid w:val="001057B7"/>
    <w:rsid w:val="00110B13"/>
    <w:rsid w:val="00112622"/>
    <w:rsid w:val="00122D28"/>
    <w:rsid w:val="00123C74"/>
    <w:rsid w:val="00160C15"/>
    <w:rsid w:val="001615A6"/>
    <w:rsid w:val="00161E34"/>
    <w:rsid w:val="00167423"/>
    <w:rsid w:val="00170B94"/>
    <w:rsid w:val="00170BAE"/>
    <w:rsid w:val="00171B37"/>
    <w:rsid w:val="0017479D"/>
    <w:rsid w:val="001A04C6"/>
    <w:rsid w:val="001A285D"/>
    <w:rsid w:val="001A4479"/>
    <w:rsid w:val="001A4A3C"/>
    <w:rsid w:val="001A5E61"/>
    <w:rsid w:val="001A75CE"/>
    <w:rsid w:val="001B53D5"/>
    <w:rsid w:val="001C100C"/>
    <w:rsid w:val="001C3C1E"/>
    <w:rsid w:val="001C49BE"/>
    <w:rsid w:val="001D0992"/>
    <w:rsid w:val="001D3D9D"/>
    <w:rsid w:val="001D536E"/>
    <w:rsid w:val="001E5AF8"/>
    <w:rsid w:val="00207A7A"/>
    <w:rsid w:val="002176CE"/>
    <w:rsid w:val="00220B68"/>
    <w:rsid w:val="0022304B"/>
    <w:rsid w:val="00243FA3"/>
    <w:rsid w:val="00272587"/>
    <w:rsid w:val="0027746E"/>
    <w:rsid w:val="002774A6"/>
    <w:rsid w:val="00283F8A"/>
    <w:rsid w:val="00293A15"/>
    <w:rsid w:val="00293EC0"/>
    <w:rsid w:val="002A5F19"/>
    <w:rsid w:val="002B2593"/>
    <w:rsid w:val="002C782A"/>
    <w:rsid w:val="002F0567"/>
    <w:rsid w:val="002F360A"/>
    <w:rsid w:val="002F5548"/>
    <w:rsid w:val="002F7A95"/>
    <w:rsid w:val="003023CF"/>
    <w:rsid w:val="00303248"/>
    <w:rsid w:val="00303FEB"/>
    <w:rsid w:val="00311F07"/>
    <w:rsid w:val="00312F98"/>
    <w:rsid w:val="0031481F"/>
    <w:rsid w:val="00320232"/>
    <w:rsid w:val="003214E3"/>
    <w:rsid w:val="00325FA9"/>
    <w:rsid w:val="003274E2"/>
    <w:rsid w:val="003313DA"/>
    <w:rsid w:val="003363A3"/>
    <w:rsid w:val="00337AA1"/>
    <w:rsid w:val="00346DC2"/>
    <w:rsid w:val="00347FC9"/>
    <w:rsid w:val="00355A50"/>
    <w:rsid w:val="00363787"/>
    <w:rsid w:val="00367C2A"/>
    <w:rsid w:val="003769FB"/>
    <w:rsid w:val="00381E3B"/>
    <w:rsid w:val="00387480"/>
    <w:rsid w:val="00390DCB"/>
    <w:rsid w:val="003A2D8B"/>
    <w:rsid w:val="003A3412"/>
    <w:rsid w:val="003A5A0E"/>
    <w:rsid w:val="003A6A60"/>
    <w:rsid w:val="003C10E2"/>
    <w:rsid w:val="003C1659"/>
    <w:rsid w:val="003C24C5"/>
    <w:rsid w:val="003C7B07"/>
    <w:rsid w:val="003D6CDB"/>
    <w:rsid w:val="003E3E51"/>
    <w:rsid w:val="003E619A"/>
    <w:rsid w:val="003E7635"/>
    <w:rsid w:val="003F251D"/>
    <w:rsid w:val="004013BB"/>
    <w:rsid w:val="00407044"/>
    <w:rsid w:val="00413209"/>
    <w:rsid w:val="00420989"/>
    <w:rsid w:val="00424149"/>
    <w:rsid w:val="00437404"/>
    <w:rsid w:val="00452380"/>
    <w:rsid w:val="00464126"/>
    <w:rsid w:val="00466DE4"/>
    <w:rsid w:val="00482087"/>
    <w:rsid w:val="00493BC8"/>
    <w:rsid w:val="004967B2"/>
    <w:rsid w:val="004A4CFA"/>
    <w:rsid w:val="004B027C"/>
    <w:rsid w:val="004B65AE"/>
    <w:rsid w:val="004C5DEF"/>
    <w:rsid w:val="004C7151"/>
    <w:rsid w:val="004C727B"/>
    <w:rsid w:val="004D25BC"/>
    <w:rsid w:val="004E1227"/>
    <w:rsid w:val="004F19E7"/>
    <w:rsid w:val="00507B52"/>
    <w:rsid w:val="0051387D"/>
    <w:rsid w:val="00514529"/>
    <w:rsid w:val="00515BFE"/>
    <w:rsid w:val="005247C1"/>
    <w:rsid w:val="005309B9"/>
    <w:rsid w:val="00530E7C"/>
    <w:rsid w:val="00531DC6"/>
    <w:rsid w:val="00540E14"/>
    <w:rsid w:val="0054239F"/>
    <w:rsid w:val="00562B7D"/>
    <w:rsid w:val="00562D7A"/>
    <w:rsid w:val="00576682"/>
    <w:rsid w:val="00577147"/>
    <w:rsid w:val="00582613"/>
    <w:rsid w:val="00587FBF"/>
    <w:rsid w:val="00591EB9"/>
    <w:rsid w:val="005B25ED"/>
    <w:rsid w:val="005D360A"/>
    <w:rsid w:val="005F0DE1"/>
    <w:rsid w:val="005F5C4F"/>
    <w:rsid w:val="00607718"/>
    <w:rsid w:val="00607D02"/>
    <w:rsid w:val="0061444D"/>
    <w:rsid w:val="00617359"/>
    <w:rsid w:val="00623CCF"/>
    <w:rsid w:val="00623F33"/>
    <w:rsid w:val="00634573"/>
    <w:rsid w:val="006405E6"/>
    <w:rsid w:val="00644FD5"/>
    <w:rsid w:val="00654CDC"/>
    <w:rsid w:val="00657709"/>
    <w:rsid w:val="00670D1E"/>
    <w:rsid w:val="0067170A"/>
    <w:rsid w:val="00680515"/>
    <w:rsid w:val="00683B2D"/>
    <w:rsid w:val="00696263"/>
    <w:rsid w:val="006A0CFE"/>
    <w:rsid w:val="006B2B20"/>
    <w:rsid w:val="006C4BDE"/>
    <w:rsid w:val="006D40D5"/>
    <w:rsid w:val="006D65FC"/>
    <w:rsid w:val="006D7C54"/>
    <w:rsid w:val="006E0CDD"/>
    <w:rsid w:val="006E6506"/>
    <w:rsid w:val="006F465C"/>
    <w:rsid w:val="00703E67"/>
    <w:rsid w:val="00704F5C"/>
    <w:rsid w:val="00710204"/>
    <w:rsid w:val="00714D2B"/>
    <w:rsid w:val="0073109A"/>
    <w:rsid w:val="007410CC"/>
    <w:rsid w:val="00743366"/>
    <w:rsid w:val="00743596"/>
    <w:rsid w:val="00743A17"/>
    <w:rsid w:val="007456AD"/>
    <w:rsid w:val="00746223"/>
    <w:rsid w:val="00746D56"/>
    <w:rsid w:val="00752C79"/>
    <w:rsid w:val="0075421D"/>
    <w:rsid w:val="00756141"/>
    <w:rsid w:val="00761BA9"/>
    <w:rsid w:val="00774F79"/>
    <w:rsid w:val="00781952"/>
    <w:rsid w:val="00792DC3"/>
    <w:rsid w:val="0079376E"/>
    <w:rsid w:val="007A0B4B"/>
    <w:rsid w:val="007A1C42"/>
    <w:rsid w:val="007A292B"/>
    <w:rsid w:val="007A40BE"/>
    <w:rsid w:val="007B2655"/>
    <w:rsid w:val="007B3E35"/>
    <w:rsid w:val="007B71F8"/>
    <w:rsid w:val="007B787D"/>
    <w:rsid w:val="007C3EE0"/>
    <w:rsid w:val="007C7734"/>
    <w:rsid w:val="007D59DF"/>
    <w:rsid w:val="007E19D0"/>
    <w:rsid w:val="007E261A"/>
    <w:rsid w:val="007E575D"/>
    <w:rsid w:val="007E5938"/>
    <w:rsid w:val="007F0F26"/>
    <w:rsid w:val="00801E08"/>
    <w:rsid w:val="0080343E"/>
    <w:rsid w:val="00811FC1"/>
    <w:rsid w:val="008142D7"/>
    <w:rsid w:val="008167E4"/>
    <w:rsid w:val="00822B69"/>
    <w:rsid w:val="00827CA8"/>
    <w:rsid w:val="00830C5F"/>
    <w:rsid w:val="0083158A"/>
    <w:rsid w:val="0084083E"/>
    <w:rsid w:val="00854A09"/>
    <w:rsid w:val="0086379F"/>
    <w:rsid w:val="00874014"/>
    <w:rsid w:val="008916EC"/>
    <w:rsid w:val="0089177A"/>
    <w:rsid w:val="00891EEA"/>
    <w:rsid w:val="0089332E"/>
    <w:rsid w:val="0089424C"/>
    <w:rsid w:val="00896821"/>
    <w:rsid w:val="008B67CF"/>
    <w:rsid w:val="008C6E87"/>
    <w:rsid w:val="008D2C90"/>
    <w:rsid w:val="008D3A43"/>
    <w:rsid w:val="008D5D1A"/>
    <w:rsid w:val="008F1FEB"/>
    <w:rsid w:val="008F31DE"/>
    <w:rsid w:val="008F6CEF"/>
    <w:rsid w:val="00902185"/>
    <w:rsid w:val="0090367D"/>
    <w:rsid w:val="00905771"/>
    <w:rsid w:val="00905E22"/>
    <w:rsid w:val="00907C15"/>
    <w:rsid w:val="0091247D"/>
    <w:rsid w:val="009460A9"/>
    <w:rsid w:val="00946F94"/>
    <w:rsid w:val="00953A47"/>
    <w:rsid w:val="0095676F"/>
    <w:rsid w:val="00962D4E"/>
    <w:rsid w:val="00964E1E"/>
    <w:rsid w:val="0096716A"/>
    <w:rsid w:val="00967D8E"/>
    <w:rsid w:val="00973DC1"/>
    <w:rsid w:val="00985E4B"/>
    <w:rsid w:val="00986A3E"/>
    <w:rsid w:val="00992696"/>
    <w:rsid w:val="00993008"/>
    <w:rsid w:val="009961AE"/>
    <w:rsid w:val="009A15AC"/>
    <w:rsid w:val="009A7E86"/>
    <w:rsid w:val="009B1AF3"/>
    <w:rsid w:val="009C2B35"/>
    <w:rsid w:val="009C5FB0"/>
    <w:rsid w:val="009D342F"/>
    <w:rsid w:val="009E42B0"/>
    <w:rsid w:val="009E4797"/>
    <w:rsid w:val="009E56CC"/>
    <w:rsid w:val="009E63F7"/>
    <w:rsid w:val="00A026E1"/>
    <w:rsid w:val="00A216EB"/>
    <w:rsid w:val="00A22BC2"/>
    <w:rsid w:val="00A2510C"/>
    <w:rsid w:val="00A3293C"/>
    <w:rsid w:val="00A44158"/>
    <w:rsid w:val="00A44EE5"/>
    <w:rsid w:val="00A67F4B"/>
    <w:rsid w:val="00A71F30"/>
    <w:rsid w:val="00A75D3E"/>
    <w:rsid w:val="00A76BD5"/>
    <w:rsid w:val="00A9787F"/>
    <w:rsid w:val="00AA40E5"/>
    <w:rsid w:val="00AA42B1"/>
    <w:rsid w:val="00AA474D"/>
    <w:rsid w:val="00AA4F3C"/>
    <w:rsid w:val="00AB037C"/>
    <w:rsid w:val="00AB3AC0"/>
    <w:rsid w:val="00AB6091"/>
    <w:rsid w:val="00AC6C8F"/>
    <w:rsid w:val="00AD231A"/>
    <w:rsid w:val="00AD4066"/>
    <w:rsid w:val="00AD6493"/>
    <w:rsid w:val="00AD6ED8"/>
    <w:rsid w:val="00AE3860"/>
    <w:rsid w:val="00AE42EF"/>
    <w:rsid w:val="00AE5FF8"/>
    <w:rsid w:val="00B0751E"/>
    <w:rsid w:val="00B51F72"/>
    <w:rsid w:val="00B64D09"/>
    <w:rsid w:val="00B67BD6"/>
    <w:rsid w:val="00B67CB3"/>
    <w:rsid w:val="00B7045C"/>
    <w:rsid w:val="00B717CB"/>
    <w:rsid w:val="00B960AB"/>
    <w:rsid w:val="00BA1DD1"/>
    <w:rsid w:val="00BA42DA"/>
    <w:rsid w:val="00BC1849"/>
    <w:rsid w:val="00BC2681"/>
    <w:rsid w:val="00BE0F2A"/>
    <w:rsid w:val="00BE2F0F"/>
    <w:rsid w:val="00BF08A2"/>
    <w:rsid w:val="00BF4CD9"/>
    <w:rsid w:val="00C21419"/>
    <w:rsid w:val="00C33C69"/>
    <w:rsid w:val="00C340B1"/>
    <w:rsid w:val="00C4181A"/>
    <w:rsid w:val="00C437A5"/>
    <w:rsid w:val="00C50B34"/>
    <w:rsid w:val="00C66080"/>
    <w:rsid w:val="00C81937"/>
    <w:rsid w:val="00C83075"/>
    <w:rsid w:val="00C876CF"/>
    <w:rsid w:val="00CB2284"/>
    <w:rsid w:val="00CC0FB7"/>
    <w:rsid w:val="00CD7EA8"/>
    <w:rsid w:val="00CE3E02"/>
    <w:rsid w:val="00CF33E8"/>
    <w:rsid w:val="00D106C3"/>
    <w:rsid w:val="00D1153B"/>
    <w:rsid w:val="00D122FD"/>
    <w:rsid w:val="00D20342"/>
    <w:rsid w:val="00D34289"/>
    <w:rsid w:val="00D47232"/>
    <w:rsid w:val="00D51358"/>
    <w:rsid w:val="00D52A76"/>
    <w:rsid w:val="00D64592"/>
    <w:rsid w:val="00D70A18"/>
    <w:rsid w:val="00D8105F"/>
    <w:rsid w:val="00D8265E"/>
    <w:rsid w:val="00D828B1"/>
    <w:rsid w:val="00D842B9"/>
    <w:rsid w:val="00D93266"/>
    <w:rsid w:val="00D97952"/>
    <w:rsid w:val="00DA479A"/>
    <w:rsid w:val="00DA7CE4"/>
    <w:rsid w:val="00DB2EE4"/>
    <w:rsid w:val="00DB67CD"/>
    <w:rsid w:val="00DB7118"/>
    <w:rsid w:val="00DC2143"/>
    <w:rsid w:val="00DC3E0F"/>
    <w:rsid w:val="00DC5A69"/>
    <w:rsid w:val="00DD39F1"/>
    <w:rsid w:val="00DD5754"/>
    <w:rsid w:val="00E011A0"/>
    <w:rsid w:val="00E015FF"/>
    <w:rsid w:val="00E07793"/>
    <w:rsid w:val="00E1112A"/>
    <w:rsid w:val="00E11C82"/>
    <w:rsid w:val="00E126F5"/>
    <w:rsid w:val="00E1304B"/>
    <w:rsid w:val="00E15CAF"/>
    <w:rsid w:val="00E1671B"/>
    <w:rsid w:val="00E17EA2"/>
    <w:rsid w:val="00E20463"/>
    <w:rsid w:val="00E3783C"/>
    <w:rsid w:val="00E56305"/>
    <w:rsid w:val="00E573CF"/>
    <w:rsid w:val="00E57964"/>
    <w:rsid w:val="00E6670B"/>
    <w:rsid w:val="00E71917"/>
    <w:rsid w:val="00E727CC"/>
    <w:rsid w:val="00E86077"/>
    <w:rsid w:val="00E92449"/>
    <w:rsid w:val="00EA6717"/>
    <w:rsid w:val="00EA7F3A"/>
    <w:rsid w:val="00EB53B1"/>
    <w:rsid w:val="00ED379C"/>
    <w:rsid w:val="00EE49EE"/>
    <w:rsid w:val="00EE52C8"/>
    <w:rsid w:val="00EE59D8"/>
    <w:rsid w:val="00EE6BD4"/>
    <w:rsid w:val="00EF0469"/>
    <w:rsid w:val="00EF56A1"/>
    <w:rsid w:val="00EF5F3E"/>
    <w:rsid w:val="00F01956"/>
    <w:rsid w:val="00F065A2"/>
    <w:rsid w:val="00F11B76"/>
    <w:rsid w:val="00F17AD6"/>
    <w:rsid w:val="00F2060C"/>
    <w:rsid w:val="00F21957"/>
    <w:rsid w:val="00F21FC5"/>
    <w:rsid w:val="00F31462"/>
    <w:rsid w:val="00F33BEA"/>
    <w:rsid w:val="00F35761"/>
    <w:rsid w:val="00F43108"/>
    <w:rsid w:val="00F47179"/>
    <w:rsid w:val="00F53420"/>
    <w:rsid w:val="00F72B04"/>
    <w:rsid w:val="00F90518"/>
    <w:rsid w:val="00FA0648"/>
    <w:rsid w:val="00FA0FEC"/>
    <w:rsid w:val="00FB18CC"/>
    <w:rsid w:val="00FB4863"/>
    <w:rsid w:val="00FD1490"/>
    <w:rsid w:val="00FE55F1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2A27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A4479"/>
    <w:rPr>
      <w:sz w:val="24"/>
      <w:szCs w:val="24"/>
      <w:lang w:eastAsia="ja-JP"/>
    </w:rPr>
  </w:style>
  <w:style w:type="paragraph" w:styleId="Cmsor2">
    <w:name w:val="heading 2"/>
    <w:basedOn w:val="Norml"/>
    <w:link w:val="Cmsor2Char"/>
    <w:uiPriority w:val="9"/>
    <w:qFormat/>
    <w:rsid w:val="00B51F72"/>
    <w:pPr>
      <w:spacing w:before="100" w:beforeAutospacing="1" w:after="100" w:afterAutospacing="1"/>
      <w:outlineLvl w:val="1"/>
    </w:pPr>
    <w:rPr>
      <w:b/>
      <w:bCs/>
      <w:sz w:val="36"/>
      <w:szCs w:val="36"/>
      <w:lang w:bidi="hi-IN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037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B037C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nl-NL" w:eastAsia="ja-JP"/>
    </w:rPr>
  </w:style>
  <w:style w:type="paragraph" w:styleId="NormlWeb">
    <w:name w:val="Normal (Web)"/>
    <w:basedOn w:val="Norml"/>
    <w:uiPriority w:val="99"/>
    <w:rsid w:val="00B51F72"/>
    <w:pPr>
      <w:spacing w:before="100" w:beforeAutospacing="1" w:after="100" w:afterAutospacing="1"/>
    </w:pPr>
    <w:rPr>
      <w:lang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nl-NL" w:eastAsia="ja-JP"/>
    </w:rPr>
  </w:style>
  <w:style w:type="character" w:styleId="Kiemels2">
    <w:name w:val="Strong"/>
    <w:basedOn w:val="Bekezdsalapbettpusa"/>
    <w:uiPriority w:val="22"/>
    <w:qFormat/>
    <w:rsid w:val="00B51F72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B51F72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rsid w:val="00E1304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A474D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1304B"/>
    <w:rPr>
      <w:rFonts w:ascii="Tahoma" w:hAnsi="Tahoma" w:cs="Tahoma"/>
      <w:sz w:val="16"/>
      <w:szCs w:val="16"/>
      <w:lang w:val="nl-NL" w:eastAsia="ja-JP"/>
    </w:rPr>
  </w:style>
  <w:style w:type="paragraph" w:styleId="llb">
    <w:name w:val="footer"/>
    <w:basedOn w:val="Norml"/>
    <w:link w:val="llbChar"/>
    <w:uiPriority w:val="99"/>
    <w:rsid w:val="00BC2681"/>
    <w:pPr>
      <w:tabs>
        <w:tab w:val="center" w:pos="4703"/>
        <w:tab w:val="right" w:pos="9406"/>
      </w:tabs>
    </w:pPr>
    <w:rPr>
      <w:szCs w:val="20"/>
      <w:lang w:eastAsia="en-US"/>
    </w:rPr>
  </w:style>
  <w:style w:type="character" w:styleId="Jegyzethivatkozs">
    <w:name w:val="annotation reference"/>
    <w:basedOn w:val="Bekezdsalapbettpusa"/>
    <w:uiPriority w:val="99"/>
    <w:rsid w:val="004B65AE"/>
    <w:rPr>
      <w:rFonts w:cs="Times New Roman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locked/>
    <w:rsid w:val="00BC2681"/>
    <w:rPr>
      <w:rFonts w:eastAsia="Times New Roman" w:cs="Times New Roman"/>
      <w:sz w:val="24"/>
      <w:lang w:val="nl-NL" w:eastAsia="en-US"/>
    </w:rPr>
  </w:style>
  <w:style w:type="paragraph" w:styleId="Jegyzetszveg">
    <w:name w:val="annotation text"/>
    <w:basedOn w:val="Norml"/>
    <w:link w:val="JegyzetszvegChar"/>
    <w:uiPriority w:val="99"/>
    <w:rsid w:val="004B65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4B65AE"/>
    <w:rPr>
      <w:b/>
      <w:bCs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B65AE"/>
    <w:rPr>
      <w:rFonts w:cs="Times New Roman"/>
      <w:lang w:val="nl-NL"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4B65AE"/>
    <w:rPr>
      <w:rFonts w:cs="Times New Roman"/>
      <w:b/>
      <w:bCs/>
      <w:lang w:val="nl-NL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A4479"/>
    <w:rPr>
      <w:sz w:val="24"/>
      <w:szCs w:val="24"/>
      <w:lang w:eastAsia="ja-JP"/>
    </w:rPr>
  </w:style>
  <w:style w:type="paragraph" w:styleId="Cmsor2">
    <w:name w:val="heading 2"/>
    <w:basedOn w:val="Norml"/>
    <w:link w:val="Cmsor2Char"/>
    <w:uiPriority w:val="9"/>
    <w:qFormat/>
    <w:rsid w:val="00B51F72"/>
    <w:pPr>
      <w:spacing w:before="100" w:beforeAutospacing="1" w:after="100" w:afterAutospacing="1"/>
      <w:outlineLvl w:val="1"/>
    </w:pPr>
    <w:rPr>
      <w:b/>
      <w:bCs/>
      <w:sz w:val="36"/>
      <w:szCs w:val="36"/>
      <w:lang w:bidi="hi-IN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B037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AB037C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nl-NL" w:eastAsia="ja-JP"/>
    </w:rPr>
  </w:style>
  <w:style w:type="paragraph" w:styleId="NormlWeb">
    <w:name w:val="Normal (Web)"/>
    <w:basedOn w:val="Norml"/>
    <w:uiPriority w:val="99"/>
    <w:rsid w:val="00B51F72"/>
    <w:pPr>
      <w:spacing w:before="100" w:beforeAutospacing="1" w:after="100" w:afterAutospacing="1"/>
    </w:pPr>
    <w:rPr>
      <w:lang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nl-NL" w:eastAsia="ja-JP"/>
    </w:rPr>
  </w:style>
  <w:style w:type="character" w:styleId="Kiemels2">
    <w:name w:val="Strong"/>
    <w:basedOn w:val="Bekezdsalapbettpusa"/>
    <w:uiPriority w:val="22"/>
    <w:qFormat/>
    <w:rsid w:val="00B51F72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B51F72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rsid w:val="00E1304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A474D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E1304B"/>
    <w:rPr>
      <w:rFonts w:ascii="Tahoma" w:hAnsi="Tahoma" w:cs="Tahoma"/>
      <w:sz w:val="16"/>
      <w:szCs w:val="16"/>
      <w:lang w:val="nl-NL" w:eastAsia="ja-JP"/>
    </w:rPr>
  </w:style>
  <w:style w:type="paragraph" w:styleId="llb">
    <w:name w:val="footer"/>
    <w:basedOn w:val="Norml"/>
    <w:link w:val="llbChar"/>
    <w:uiPriority w:val="99"/>
    <w:rsid w:val="00BC2681"/>
    <w:pPr>
      <w:tabs>
        <w:tab w:val="center" w:pos="4703"/>
        <w:tab w:val="right" w:pos="9406"/>
      </w:tabs>
    </w:pPr>
    <w:rPr>
      <w:szCs w:val="20"/>
      <w:lang w:eastAsia="en-US"/>
    </w:rPr>
  </w:style>
  <w:style w:type="character" w:styleId="Jegyzethivatkozs">
    <w:name w:val="annotation reference"/>
    <w:basedOn w:val="Bekezdsalapbettpusa"/>
    <w:uiPriority w:val="99"/>
    <w:rsid w:val="004B65AE"/>
    <w:rPr>
      <w:rFonts w:cs="Times New Roman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locked/>
    <w:rsid w:val="00BC2681"/>
    <w:rPr>
      <w:rFonts w:eastAsia="Times New Roman" w:cs="Times New Roman"/>
      <w:sz w:val="24"/>
      <w:lang w:val="nl-NL" w:eastAsia="en-US"/>
    </w:rPr>
  </w:style>
  <w:style w:type="paragraph" w:styleId="Jegyzetszveg">
    <w:name w:val="annotation text"/>
    <w:basedOn w:val="Norml"/>
    <w:link w:val="JegyzetszvegChar"/>
    <w:uiPriority w:val="99"/>
    <w:rsid w:val="004B65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4B65AE"/>
    <w:rPr>
      <w:b/>
      <w:bCs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B65AE"/>
    <w:rPr>
      <w:rFonts w:cs="Times New Roman"/>
      <w:lang w:val="nl-NL" w:eastAsia="ja-JP"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4B65AE"/>
    <w:rPr>
      <w:rFonts w:cs="Times New Roman"/>
      <w:b/>
      <w:bCs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aci.org/petcheni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javascript:DeCryptX('qsftjefouAjdbdj/psh')" TargetMode="Externa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hildrensmaps.library.carleton.ca/" TargetMode="External"/><Relationship Id="rId5" Type="http://schemas.openxmlformats.org/officeDocument/2006/relationships/image" Target="media/image1.png"/><Relationship Id="rId15" Type="http://schemas.microsoft.com/office/2011/relationships/commentsExtended" Target="commentsExtended.xml"/><Relationship Id="rId10" Type="http://schemas.openxmlformats.org/officeDocument/2006/relationships/hyperlink" Target="https://www.facebook.com/icac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zarus.elte.hu/ccc/ccc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IK TEGETA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Jesus Reyes</cp:lastModifiedBy>
  <cp:revision>2</cp:revision>
  <cp:lastPrinted>2011-09-15T18:57:00Z</cp:lastPrinted>
  <dcterms:created xsi:type="dcterms:W3CDTF">2016-09-07T03:54:00Z</dcterms:created>
  <dcterms:modified xsi:type="dcterms:W3CDTF">2016-09-07T03:54:00Z</dcterms:modified>
</cp:coreProperties>
</file>